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pacing w:val="20"/>
          <w:sz w:val="36"/>
          <w:szCs w:val="36"/>
        </w:rPr>
      </w:pPr>
      <w:bookmarkStart w:id="0" w:name="_GoBack"/>
      <w:r>
        <w:rPr>
          <w:rFonts w:hint="eastAsia"/>
          <w:b/>
          <w:spacing w:val="20"/>
          <w:sz w:val="36"/>
          <w:szCs w:val="36"/>
        </w:rPr>
        <w:t>教师申请延缓退休审批表</w:t>
      </w:r>
    </w:p>
    <w:bookmarkEnd w:id="0"/>
    <w:tbl>
      <w:tblPr>
        <w:tblStyle w:val="6"/>
        <w:tblW w:w="8505"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260"/>
        <w:gridCol w:w="1204"/>
        <w:gridCol w:w="1276"/>
        <w:gridCol w:w="1701"/>
        <w:gridCol w:w="19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52" w:hRule="atLeast"/>
        </w:trPr>
        <w:tc>
          <w:tcPr>
            <w:tcW w:w="1080" w:type="dxa"/>
            <w:vAlign w:val="center"/>
          </w:tcPr>
          <w:p>
            <w:pPr>
              <w:jc w:val="center"/>
              <w:rPr>
                <w:rFonts w:hint="eastAsia"/>
              </w:rPr>
            </w:pPr>
            <w:r>
              <w:rPr>
                <w:rFonts w:hint="eastAsia"/>
              </w:rPr>
              <w:t>姓  名</w:t>
            </w:r>
          </w:p>
        </w:tc>
        <w:tc>
          <w:tcPr>
            <w:tcW w:w="2464" w:type="dxa"/>
            <w:gridSpan w:val="2"/>
            <w:tcBorders>
              <w:right w:val="single" w:color="auto" w:sz="4" w:space="0"/>
            </w:tcBorders>
            <w:vAlign w:val="center"/>
          </w:tcPr>
          <w:p>
            <w:pPr>
              <w:jc w:val="center"/>
              <w:rPr>
                <w:rFonts w:hint="eastAsia"/>
              </w:rPr>
            </w:pPr>
          </w:p>
        </w:tc>
        <w:tc>
          <w:tcPr>
            <w:tcW w:w="1276" w:type="dxa"/>
            <w:tcBorders>
              <w:left w:val="single" w:color="auto" w:sz="4" w:space="0"/>
            </w:tcBorders>
            <w:vAlign w:val="center"/>
          </w:tcPr>
          <w:p>
            <w:pPr>
              <w:jc w:val="center"/>
              <w:rPr>
                <w:rFonts w:hint="eastAsia"/>
              </w:rPr>
            </w:pPr>
            <w:r>
              <w:rPr>
                <w:rFonts w:hint="eastAsia"/>
              </w:rPr>
              <w:t>所在单位</w:t>
            </w:r>
          </w:p>
        </w:tc>
        <w:tc>
          <w:tcPr>
            <w:tcW w:w="3685" w:type="dxa"/>
            <w:gridSpan w:val="2"/>
            <w:vAlign w:val="center"/>
          </w:tcPr>
          <w:p>
            <w:pPr>
              <w:jc w:val="center"/>
              <w:rPr>
                <w:rFonts w:hint="eastAsi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15" w:hRule="atLeast"/>
        </w:trPr>
        <w:tc>
          <w:tcPr>
            <w:tcW w:w="1080" w:type="dxa"/>
            <w:vAlign w:val="center"/>
          </w:tcPr>
          <w:p>
            <w:pPr>
              <w:jc w:val="center"/>
              <w:rPr>
                <w:rFonts w:hint="eastAsia"/>
              </w:rPr>
            </w:pPr>
            <w:r>
              <w:rPr>
                <w:rFonts w:hint="eastAsia"/>
              </w:rPr>
              <w:t>性  别</w:t>
            </w:r>
          </w:p>
        </w:tc>
        <w:tc>
          <w:tcPr>
            <w:tcW w:w="1260" w:type="dxa"/>
            <w:vAlign w:val="center"/>
          </w:tcPr>
          <w:p>
            <w:pPr>
              <w:jc w:val="center"/>
              <w:rPr>
                <w:rFonts w:hint="eastAsia"/>
              </w:rPr>
            </w:pPr>
          </w:p>
        </w:tc>
        <w:tc>
          <w:tcPr>
            <w:tcW w:w="1204" w:type="dxa"/>
            <w:vAlign w:val="center"/>
          </w:tcPr>
          <w:p>
            <w:pPr>
              <w:jc w:val="center"/>
              <w:rPr>
                <w:rFonts w:hint="eastAsia"/>
              </w:rPr>
            </w:pPr>
            <w:r>
              <w:rPr>
                <w:rFonts w:hint="eastAsia"/>
              </w:rPr>
              <w:t>出生年月</w:t>
            </w:r>
          </w:p>
        </w:tc>
        <w:tc>
          <w:tcPr>
            <w:tcW w:w="1276" w:type="dxa"/>
            <w:vAlign w:val="center"/>
          </w:tcPr>
          <w:p>
            <w:pPr>
              <w:jc w:val="center"/>
              <w:rPr>
                <w:rFonts w:hint="eastAsia"/>
              </w:rPr>
            </w:pPr>
          </w:p>
        </w:tc>
        <w:tc>
          <w:tcPr>
            <w:tcW w:w="1701" w:type="dxa"/>
            <w:vAlign w:val="center"/>
          </w:tcPr>
          <w:p>
            <w:pPr>
              <w:jc w:val="center"/>
              <w:rPr>
                <w:rFonts w:hint="eastAsia"/>
              </w:rPr>
            </w:pPr>
            <w:r>
              <w:rPr>
                <w:rFonts w:hint="eastAsia"/>
              </w:rPr>
              <w:t>参加工作年月</w:t>
            </w:r>
          </w:p>
        </w:tc>
        <w:tc>
          <w:tcPr>
            <w:tcW w:w="1984" w:type="dxa"/>
            <w:vAlign w:val="center"/>
          </w:tcPr>
          <w:p>
            <w:pPr>
              <w:jc w:val="center"/>
              <w:rPr>
                <w:rFonts w:hint="eastAsi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03" w:hRule="atLeast"/>
        </w:trPr>
        <w:tc>
          <w:tcPr>
            <w:tcW w:w="1080" w:type="dxa"/>
            <w:tcBorders>
              <w:bottom w:val="single" w:color="000000" w:sz="6" w:space="0"/>
            </w:tcBorders>
            <w:vAlign w:val="center"/>
          </w:tcPr>
          <w:p>
            <w:pPr>
              <w:jc w:val="center"/>
              <w:rPr>
                <w:rFonts w:hint="eastAsia"/>
              </w:rPr>
            </w:pPr>
            <w:r>
              <w:rPr>
                <w:rFonts w:hint="eastAsia"/>
              </w:rPr>
              <w:t>现聘职务</w:t>
            </w:r>
          </w:p>
        </w:tc>
        <w:tc>
          <w:tcPr>
            <w:tcW w:w="1260" w:type="dxa"/>
            <w:tcBorders>
              <w:bottom w:val="single" w:color="000000" w:sz="6" w:space="0"/>
              <w:right w:val="single" w:color="auto" w:sz="4" w:space="0"/>
            </w:tcBorders>
            <w:vAlign w:val="center"/>
          </w:tcPr>
          <w:p>
            <w:pPr>
              <w:jc w:val="center"/>
              <w:rPr>
                <w:rFonts w:hint="eastAsia"/>
              </w:rPr>
            </w:pPr>
          </w:p>
        </w:tc>
        <w:tc>
          <w:tcPr>
            <w:tcW w:w="1204" w:type="dxa"/>
            <w:tcBorders>
              <w:left w:val="single" w:color="auto" w:sz="4" w:space="0"/>
              <w:bottom w:val="single" w:color="000000" w:sz="6" w:space="0"/>
              <w:right w:val="single" w:color="auto" w:sz="4" w:space="0"/>
            </w:tcBorders>
            <w:vAlign w:val="center"/>
          </w:tcPr>
          <w:p>
            <w:pPr>
              <w:rPr>
                <w:rFonts w:hint="eastAsia"/>
              </w:rPr>
            </w:pPr>
            <w:r>
              <w:rPr>
                <w:rFonts w:hint="eastAsia"/>
              </w:rPr>
              <w:t>晋升年月</w:t>
            </w:r>
          </w:p>
        </w:tc>
        <w:tc>
          <w:tcPr>
            <w:tcW w:w="1276" w:type="dxa"/>
            <w:tcBorders>
              <w:left w:val="single" w:color="auto" w:sz="4" w:space="0"/>
              <w:bottom w:val="single" w:color="000000" w:sz="6" w:space="0"/>
            </w:tcBorders>
            <w:vAlign w:val="center"/>
          </w:tcPr>
          <w:p>
            <w:pPr>
              <w:jc w:val="center"/>
              <w:rPr>
                <w:rFonts w:hint="eastAsia"/>
              </w:rPr>
            </w:pPr>
          </w:p>
        </w:tc>
        <w:tc>
          <w:tcPr>
            <w:tcW w:w="1701" w:type="dxa"/>
            <w:tcBorders>
              <w:bottom w:val="single" w:color="000000" w:sz="6" w:space="0"/>
            </w:tcBorders>
            <w:vAlign w:val="center"/>
          </w:tcPr>
          <w:p>
            <w:pPr>
              <w:jc w:val="center"/>
              <w:rPr>
                <w:rFonts w:hint="eastAsia"/>
              </w:rPr>
            </w:pPr>
            <w:r>
              <w:rPr>
                <w:rFonts w:hint="eastAsia"/>
              </w:rPr>
              <w:t>现聘岗位</w:t>
            </w:r>
          </w:p>
        </w:tc>
        <w:tc>
          <w:tcPr>
            <w:tcW w:w="1984" w:type="dxa"/>
            <w:tcBorders>
              <w:bottom w:val="single" w:color="000000" w:sz="6" w:space="0"/>
            </w:tcBorders>
            <w:vAlign w:val="center"/>
          </w:tcPr>
          <w:p>
            <w:pPr>
              <w:jc w:val="center"/>
              <w:rPr>
                <w:rFonts w:hint="eastAsi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4310" w:hRule="atLeast"/>
        </w:trPr>
        <w:tc>
          <w:tcPr>
            <w:tcW w:w="1080" w:type="dxa"/>
            <w:tcBorders>
              <w:bottom w:val="single" w:color="auto" w:sz="4" w:space="0"/>
            </w:tcBorders>
            <w:textDirection w:val="tbRlV"/>
            <w:vAlign w:val="center"/>
          </w:tcPr>
          <w:p>
            <w:pPr>
              <w:ind w:left="113" w:right="113"/>
              <w:jc w:val="center"/>
              <w:rPr>
                <w:rFonts w:hint="eastAsia"/>
              </w:rPr>
            </w:pPr>
            <w:r>
              <w:rPr>
                <w:rFonts w:hint="eastAsia"/>
              </w:rPr>
              <w:t>申 请 理 由</w:t>
            </w:r>
          </w:p>
        </w:tc>
        <w:tc>
          <w:tcPr>
            <w:tcW w:w="7425" w:type="dxa"/>
            <w:gridSpan w:val="5"/>
            <w:tcBorders>
              <w:bottom w:val="single" w:color="auto" w:sz="4" w:space="0"/>
            </w:tcBorders>
          </w:tcPr>
          <w:p>
            <w:pPr>
              <w:rPr>
                <w:rFonts w:hint="eastAsia"/>
              </w:rPr>
            </w:pPr>
          </w:p>
          <w:p>
            <w:pPr>
              <w:rPr>
                <w:rFonts w:hint="eastAsia"/>
              </w:rPr>
            </w:pPr>
          </w:p>
          <w:p/>
          <w:p/>
          <w:p/>
          <w:p/>
          <w:p/>
          <w:p/>
          <w:p/>
          <w:p>
            <w:pPr>
              <w:rPr>
                <w:rFonts w:hint="eastAsia"/>
              </w:rPr>
            </w:pPr>
          </w:p>
          <w:p/>
          <w:p>
            <w:pPr>
              <w:rPr>
                <w:rFonts w:hint="eastAsia"/>
              </w:rPr>
            </w:pPr>
          </w:p>
          <w:p>
            <w:pPr>
              <w:ind w:right="840" w:firstLine="3990" w:firstLineChars="1900"/>
              <w:rPr>
                <w:rFonts w:hint="eastAsia"/>
              </w:rPr>
            </w:pPr>
          </w:p>
          <w:p>
            <w:pPr>
              <w:wordWrap w:val="0"/>
              <w:ind w:right="1470"/>
              <w:jc w:val="right"/>
            </w:pPr>
            <w:r>
              <w:rPr>
                <w:rFonts w:hint="eastAsia"/>
              </w:rPr>
              <w:t>个人签字：</w:t>
            </w:r>
          </w:p>
          <w:p>
            <w:pPr>
              <w:ind w:right="1470"/>
              <w:jc w:val="right"/>
              <w:rPr>
                <w:rFonts w:hint="eastAsia"/>
              </w:rPr>
            </w:pPr>
          </w:p>
          <w:p>
            <w:pPr>
              <w:ind w:right="840"/>
              <w:jc w:val="center"/>
            </w:pPr>
            <w:r>
              <w:rPr>
                <w:rFonts w:hint="eastAsia"/>
              </w:rPr>
              <w:t xml:space="preserve"> </w:t>
            </w:r>
            <w:r>
              <w:t xml:space="preserve">                                          </w:t>
            </w:r>
            <w:r>
              <w:rPr>
                <w:rFonts w:hint="eastAsia"/>
              </w:rPr>
              <w:t>年   月   日</w:t>
            </w:r>
          </w:p>
          <w:p>
            <w:pPr>
              <w:tabs>
                <w:tab w:val="left" w:pos="1560"/>
              </w:tabs>
              <w:rPr>
                <w:rFonts w:hint="eastAsia"/>
              </w:rPr>
            </w:pP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892" w:hRule="atLeast"/>
        </w:trPr>
        <w:tc>
          <w:tcPr>
            <w:tcW w:w="1080" w:type="dxa"/>
            <w:tcBorders>
              <w:bottom w:val="single" w:color="auto" w:sz="4" w:space="0"/>
            </w:tcBorders>
            <w:textDirection w:val="tbRlV"/>
            <w:vAlign w:val="center"/>
          </w:tcPr>
          <w:p>
            <w:pPr>
              <w:ind w:left="113" w:right="113"/>
              <w:jc w:val="center"/>
              <w:rPr>
                <w:rFonts w:hint="eastAsia"/>
              </w:rPr>
            </w:pPr>
            <w:r>
              <w:rPr>
                <w:rFonts w:hint="eastAsia"/>
              </w:rPr>
              <w:t>所在二级单位意见</w:t>
            </w:r>
          </w:p>
        </w:tc>
        <w:tc>
          <w:tcPr>
            <w:tcW w:w="7425" w:type="dxa"/>
            <w:gridSpan w:val="5"/>
            <w:tcBorders>
              <w:bottom w:val="single" w:color="auto" w:sz="4" w:space="0"/>
            </w:tcBorders>
          </w:tcPr>
          <w:p/>
          <w:p/>
          <w:p/>
          <w:p/>
          <w:p/>
          <w:p/>
          <w:p/>
          <w:p/>
          <w:p>
            <w:pPr>
              <w:rPr>
                <w:rFonts w:hint="eastAsia"/>
              </w:rPr>
            </w:pPr>
          </w:p>
          <w:p/>
          <w:p>
            <w:pPr>
              <w:rPr>
                <w:rFonts w:hint="eastAsia"/>
              </w:rPr>
            </w:pPr>
          </w:p>
          <w:p>
            <w:pPr>
              <w:rPr>
                <w:rFonts w:hint="eastAsia"/>
              </w:rPr>
            </w:pPr>
          </w:p>
          <w:p>
            <w:pPr>
              <w:rPr>
                <w:rFonts w:hint="eastAsia"/>
              </w:rPr>
            </w:pPr>
          </w:p>
          <w:p>
            <w:pPr>
              <w:rPr>
                <w:rFonts w:hint="eastAsia"/>
              </w:rPr>
            </w:pPr>
          </w:p>
          <w:p>
            <w:pPr>
              <w:wordWrap w:val="0"/>
              <w:ind w:right="840" w:firstLine="3780" w:firstLineChars="1800"/>
              <w:rPr>
                <w:rFonts w:hint="eastAsia"/>
              </w:rPr>
            </w:pPr>
          </w:p>
          <w:p>
            <w:pPr>
              <w:wordWrap w:val="0"/>
              <w:ind w:right="840" w:firstLine="3570" w:firstLineChars="1700"/>
              <w:rPr>
                <w:rFonts w:hint="eastAsia"/>
              </w:rPr>
            </w:pPr>
            <w:r>
              <w:rPr>
                <w:rFonts w:hint="eastAsia"/>
              </w:rPr>
              <w:t>二级单位负责人签字：</w:t>
            </w:r>
          </w:p>
          <w:p>
            <w:pPr>
              <w:wordWrap w:val="0"/>
              <w:ind w:right="840" w:firstLine="4200" w:firstLineChars="2000"/>
              <w:rPr>
                <w:rFonts w:hint="eastAsia"/>
              </w:rPr>
            </w:pPr>
            <w:r>
              <w:rPr>
                <w:rFonts w:hint="eastAsia"/>
              </w:rPr>
              <w:t>二级单位盖章：</w:t>
            </w:r>
          </w:p>
          <w:p>
            <w:pPr>
              <w:ind w:right="840" w:firstLine="4515" w:firstLineChars="2150"/>
              <w:jc w:val="left"/>
            </w:pPr>
            <w:r>
              <w:rPr>
                <w:rFonts w:hint="eastAsia"/>
              </w:rPr>
              <w:t>年   月   日</w:t>
            </w:r>
          </w:p>
          <w:p>
            <w:pPr>
              <w:rPr>
                <w:rFonts w:hint="eastAsi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615" w:hRule="atLeast"/>
        </w:trPr>
        <w:tc>
          <w:tcPr>
            <w:tcW w:w="1080" w:type="dxa"/>
            <w:textDirection w:val="tbRlV"/>
            <w:vAlign w:val="center"/>
          </w:tcPr>
          <w:p>
            <w:pPr>
              <w:ind w:left="113" w:right="113"/>
              <w:jc w:val="center"/>
              <w:rPr>
                <w:rFonts w:hint="eastAsia"/>
              </w:rPr>
            </w:pPr>
            <w:r>
              <w:rPr>
                <w:rFonts w:hint="eastAsia"/>
              </w:rPr>
              <w:t>对 应 条 件</w:t>
            </w:r>
          </w:p>
        </w:tc>
        <w:tc>
          <w:tcPr>
            <w:tcW w:w="7425" w:type="dxa"/>
            <w:gridSpan w:val="5"/>
          </w:tcPr>
          <w:p>
            <w:pPr>
              <w:spacing w:line="0" w:lineRule="atLeast"/>
              <w:ind w:firstLine="442" w:firstLineChars="200"/>
              <w:rPr>
                <w:rFonts w:ascii="宋体" w:hAnsi="宋体"/>
                <w:b/>
                <w:bCs/>
                <w:sz w:val="22"/>
                <w:szCs w:val="32"/>
              </w:rPr>
            </w:pPr>
          </w:p>
          <w:p>
            <w:pPr>
              <w:spacing w:line="0" w:lineRule="atLeast"/>
              <w:ind w:firstLine="442" w:firstLineChars="200"/>
              <w:rPr>
                <w:rFonts w:hint="eastAsia" w:ascii="宋体" w:hAnsi="宋体"/>
                <w:b/>
                <w:bCs/>
                <w:sz w:val="22"/>
                <w:szCs w:val="32"/>
              </w:rPr>
            </w:pPr>
            <w:r>
              <w:rPr>
                <w:rFonts w:hint="eastAsia" w:ascii="宋体" w:hAnsi="宋体"/>
                <w:b/>
                <w:bCs/>
                <w:sz w:val="22"/>
                <w:szCs w:val="32"/>
              </w:rPr>
              <w:t>请对照文件，勾选本人满足的条件：</w:t>
            </w:r>
          </w:p>
          <w:p>
            <w:pPr>
              <w:spacing w:line="0" w:lineRule="atLeast"/>
              <w:ind w:firstLine="440" w:firstLineChars="200"/>
              <w:rPr>
                <w:rFonts w:ascii="仿宋" w:hAnsi="仿宋" w:eastAsia="仿宋"/>
                <w:sz w:val="22"/>
                <w:szCs w:val="32"/>
              </w:rPr>
            </w:pPr>
            <w:r>
              <w:rPr>
                <w:rFonts w:hint="eastAsia" w:ascii="仿宋" w:hAnsi="仿宋" w:eastAsia="仿宋"/>
                <w:sz w:val="22"/>
                <w:szCs w:val="32"/>
              </w:rPr>
              <w:t>□中国共产党全国代表大会或北京市代表大会代表、全国人民代表大会或北京市人民代表大会代表、中国人民政治协商会议全国委员会或北京市委员会委员,国务院学位委员会委员、国务院学位委员会学科评议组成员、国务院学位委员会学科发展战略咨询委员会委员，全国专业学位研究生教育指导委员会主任委员、副主任委员、秘书长，教育部高等学校教学指导委员会主任委员、副主任委员、秘书长，国务院参事，在任期内可不办理退休手续，任期结束后，根据学校规定办理退休手续。</w:t>
            </w:r>
          </w:p>
          <w:p>
            <w:pPr>
              <w:spacing w:line="0" w:lineRule="atLeast"/>
              <w:ind w:firstLine="440" w:firstLineChars="200"/>
              <w:rPr>
                <w:rFonts w:ascii="仿宋" w:hAnsi="仿宋" w:eastAsia="仿宋"/>
                <w:sz w:val="22"/>
                <w:szCs w:val="32"/>
              </w:rPr>
            </w:pPr>
            <w:r>
              <w:rPr>
                <w:rFonts w:hint="eastAsia" w:ascii="仿宋" w:hAnsi="仿宋" w:eastAsia="仿宋"/>
                <w:sz w:val="22"/>
                <w:szCs w:val="32"/>
              </w:rPr>
              <w:t>□具有良好师德师风修养，近五年年度考核、聘期考核合格且持续产出高质量成果，当前学科建设特别需要的教授二级岗位受聘者或教授三级岗位受聘者。满足以下条件之一：</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□无</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1.</w:t>
            </w:r>
            <w:r>
              <w:rPr>
                <w:rFonts w:hint="eastAsia" w:ascii="仿宋" w:hAnsi="仿宋" w:eastAsia="仿宋"/>
                <w:sz w:val="22"/>
                <w:szCs w:val="32"/>
              </w:rPr>
              <w:t>马克思主义理论研究和建设工程首席专家，或其他国家级教材主编；</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2.</w:t>
            </w:r>
            <w:r>
              <w:rPr>
                <w:rFonts w:hint="eastAsia" w:ascii="仿宋" w:hAnsi="仿宋" w:eastAsia="仿宋"/>
                <w:sz w:val="22"/>
                <w:szCs w:val="32"/>
              </w:rPr>
              <w:t>教育部“全国高校黄大年式教师团队”负责人，或获得省部级及以上师德标兵、优秀教师、优秀共产党员、劳动模范、先进工作者等荣誉称号；</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3.</w:t>
            </w:r>
            <w:r>
              <w:rPr>
                <w:rFonts w:hint="eastAsia" w:ascii="仿宋" w:hAnsi="仿宋" w:eastAsia="仿宋"/>
                <w:sz w:val="22"/>
                <w:szCs w:val="32"/>
              </w:rPr>
              <w:t>获得《中国人民大学本科教学奖励体系（试行）》中认定的</w:t>
            </w:r>
            <w:r>
              <w:rPr>
                <w:rFonts w:ascii="仿宋" w:hAnsi="仿宋" w:eastAsia="仿宋"/>
                <w:sz w:val="22"/>
                <w:szCs w:val="32"/>
              </w:rPr>
              <w:t>A+/A</w:t>
            </w:r>
            <w:r>
              <w:rPr>
                <w:rFonts w:hint="eastAsia" w:ascii="仿宋" w:hAnsi="仿宋" w:eastAsia="仿宋"/>
                <w:sz w:val="22"/>
                <w:szCs w:val="32"/>
              </w:rPr>
              <w:t>级教学奖励或其他同级别的教学奖励；</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4.</w:t>
            </w:r>
            <w:r>
              <w:rPr>
                <w:rFonts w:hint="eastAsia" w:ascii="仿宋" w:hAnsi="仿宋" w:eastAsia="仿宋"/>
                <w:sz w:val="22"/>
                <w:szCs w:val="32"/>
              </w:rPr>
              <w:t>现受聘中国人民大学“杰出学者”特聘教授</w:t>
            </w:r>
            <w:r>
              <w:rPr>
                <w:rFonts w:ascii="仿宋" w:hAnsi="仿宋" w:eastAsia="仿宋"/>
                <w:sz w:val="22"/>
                <w:szCs w:val="32"/>
              </w:rPr>
              <w:t>A</w:t>
            </w:r>
            <w:r>
              <w:rPr>
                <w:rFonts w:hint="eastAsia" w:ascii="仿宋" w:hAnsi="仿宋" w:eastAsia="仿宋"/>
                <w:sz w:val="22"/>
                <w:szCs w:val="32"/>
              </w:rPr>
              <w:t>岗；</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5.</w:t>
            </w:r>
            <w:r>
              <w:rPr>
                <w:rFonts w:hint="eastAsia" w:ascii="仿宋" w:hAnsi="仿宋" w:eastAsia="仿宋"/>
                <w:sz w:val="22"/>
                <w:szCs w:val="32"/>
              </w:rPr>
              <w:t>近五年作为独立或第一完成人获得下列重要科研成果奖项之一：国家最高科学技术奖、国家自然科学奖、国家科技进步奖、国家技术发明奖，教育部高等学校科学研究优秀成果奖特等奖或一等奖，北京市哲学社会科学优秀成果奖特等奖或一等奖、北京市科学技术奖特等奖或一等奖；</w:t>
            </w:r>
          </w:p>
          <w:p>
            <w:pPr>
              <w:spacing w:line="0" w:lineRule="atLeast"/>
              <w:ind w:left="514" w:leftChars="245" w:firstLine="440" w:firstLineChars="200"/>
              <w:rPr>
                <w:rFonts w:ascii="仿宋" w:hAnsi="仿宋" w:eastAsia="仿宋"/>
                <w:sz w:val="22"/>
                <w:szCs w:val="32"/>
              </w:rPr>
            </w:pPr>
            <w:r>
              <w:rPr>
                <w:rFonts w:hint="eastAsia" w:ascii="仿宋" w:hAnsi="仿宋" w:eastAsia="仿宋"/>
                <w:sz w:val="22"/>
                <w:szCs w:val="32"/>
              </w:rPr>
              <w:t>□</w:t>
            </w:r>
            <w:r>
              <w:rPr>
                <w:rFonts w:ascii="仿宋" w:hAnsi="仿宋" w:eastAsia="仿宋"/>
                <w:sz w:val="22"/>
                <w:szCs w:val="32"/>
              </w:rPr>
              <w:t>6.</w:t>
            </w:r>
            <w:r>
              <w:rPr>
                <w:rFonts w:hint="eastAsia" w:ascii="仿宋" w:hAnsi="仿宋" w:eastAsia="仿宋"/>
                <w:sz w:val="22"/>
                <w:szCs w:val="32"/>
              </w:rPr>
              <w:t>近五年作为主持人获批下列重要科研项目之一：国家社会科学基金重大项目、国家自然科学基金项目重大项目、国家自然科学基金项目重点项目、国家自然科学基金创新研究群体项目、国家重点研发计划项目、国家重大科研仪器设备研制专项、国家科技重大专项、教育部哲学社会科学研究重大课题攻关项目。</w:t>
            </w:r>
          </w:p>
          <w:p>
            <w:pPr>
              <w:spacing w:line="0" w:lineRule="atLeast"/>
              <w:ind w:firstLine="440" w:firstLineChars="200"/>
              <w:rPr>
                <w:rFonts w:ascii="仿宋" w:hAnsi="仿宋" w:eastAsia="仿宋"/>
                <w:sz w:val="22"/>
                <w:szCs w:val="32"/>
              </w:rPr>
            </w:pPr>
            <w:r>
              <w:rPr>
                <w:rFonts w:hint="eastAsia" w:ascii="仿宋" w:hAnsi="仿宋" w:eastAsia="仿宋"/>
                <w:sz w:val="22"/>
                <w:szCs w:val="32"/>
              </w:rPr>
              <w:t>□教师达到退休年龄时，如派至海外孔子学院任教可延缓退休一至两年，如担任海外孔子学院中方院长可延缓退休两至三年，但最长不超过派至海外孔子学院任教期限。</w:t>
            </w:r>
          </w:p>
          <w:p>
            <w:pPr>
              <w:spacing w:line="0" w:lineRule="atLeast"/>
              <w:ind w:firstLine="440" w:firstLineChars="200"/>
              <w:rPr>
                <w:rFonts w:hint="eastAsia" w:ascii="仿宋" w:hAnsi="仿宋" w:eastAsia="仿宋"/>
                <w:sz w:val="22"/>
              </w:rPr>
            </w:pPr>
            <w:r>
              <w:rPr>
                <w:rFonts w:hint="eastAsia" w:ascii="仿宋" w:hAnsi="仿宋" w:eastAsia="仿宋"/>
                <w:sz w:val="22"/>
                <w:szCs w:val="32"/>
              </w:rPr>
              <w:t>□</w:t>
            </w:r>
            <w:r>
              <w:rPr>
                <w:rFonts w:hint="eastAsia" w:ascii="仿宋" w:hAnsi="仿宋" w:eastAsia="仿宋"/>
                <w:kern w:val="0"/>
                <w:sz w:val="22"/>
                <w:szCs w:val="32"/>
              </w:rPr>
              <w:t>教师达到退休年龄时，如因工作需要派驻学校异地办学单位长期工作，且能完成不低于校本部同职务教师工作任务，根据在异地办学单位的工作年限可相应延缓退休时间，但最长不超过三年。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261" w:hRule="atLeast"/>
        </w:trPr>
        <w:tc>
          <w:tcPr>
            <w:tcW w:w="1080" w:type="dxa"/>
            <w:textDirection w:val="tbRlV"/>
            <w:vAlign w:val="center"/>
          </w:tcPr>
          <w:p>
            <w:pPr>
              <w:ind w:left="113" w:right="113"/>
              <w:jc w:val="center"/>
              <w:rPr>
                <w:rFonts w:hint="eastAsia"/>
              </w:rPr>
            </w:pPr>
            <w:r>
              <w:rPr>
                <w:rFonts w:hint="eastAsia"/>
              </w:rPr>
              <w:t>备注</w:t>
            </w:r>
          </w:p>
        </w:tc>
        <w:tc>
          <w:tcPr>
            <w:tcW w:w="7425" w:type="dxa"/>
            <w:gridSpan w:val="5"/>
          </w:tcPr>
          <w:p>
            <w:pPr>
              <w:rPr>
                <w:rFonts w:hint="eastAsia"/>
              </w:rPr>
            </w:pPr>
          </w:p>
        </w:tc>
      </w:tr>
    </w:tbl>
    <w:p>
      <w:pPr>
        <w:rPr>
          <w:rFonts w:hint="eastAsia"/>
        </w:rPr>
      </w:pPr>
      <w:r>
        <w:rPr>
          <w:rFonts w:hint="eastAsia"/>
        </w:rPr>
        <w:t>（说明：本表用A4 纸正反面打印，一式两份）</w:t>
      </w:r>
    </w:p>
    <w:sectPr>
      <w:pgSz w:w="11907" w:h="16839"/>
      <w:pgMar w:top="1134" w:right="1701" w:bottom="1134" w:left="1701"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558"/>
    <w:rsid w:val="000344F6"/>
    <w:rsid w:val="001D574D"/>
    <w:rsid w:val="001E7325"/>
    <w:rsid w:val="001F21FF"/>
    <w:rsid w:val="001F5185"/>
    <w:rsid w:val="002C4681"/>
    <w:rsid w:val="003542AF"/>
    <w:rsid w:val="003733E7"/>
    <w:rsid w:val="003A7015"/>
    <w:rsid w:val="003C0E6D"/>
    <w:rsid w:val="003C286F"/>
    <w:rsid w:val="003F2B73"/>
    <w:rsid w:val="0042266B"/>
    <w:rsid w:val="00541F73"/>
    <w:rsid w:val="005465C6"/>
    <w:rsid w:val="0058255F"/>
    <w:rsid w:val="005A791A"/>
    <w:rsid w:val="005B5060"/>
    <w:rsid w:val="0065682E"/>
    <w:rsid w:val="006C6E5B"/>
    <w:rsid w:val="00727E2D"/>
    <w:rsid w:val="00771B71"/>
    <w:rsid w:val="0077790B"/>
    <w:rsid w:val="007B06B4"/>
    <w:rsid w:val="007D015C"/>
    <w:rsid w:val="008D3B77"/>
    <w:rsid w:val="008F7B49"/>
    <w:rsid w:val="009132DC"/>
    <w:rsid w:val="00974F0D"/>
    <w:rsid w:val="00983C3B"/>
    <w:rsid w:val="009A1F68"/>
    <w:rsid w:val="00A379C3"/>
    <w:rsid w:val="00A53E6B"/>
    <w:rsid w:val="00A83470"/>
    <w:rsid w:val="00AF5C8C"/>
    <w:rsid w:val="00B2560A"/>
    <w:rsid w:val="00B334EC"/>
    <w:rsid w:val="00B4021A"/>
    <w:rsid w:val="00B40B4C"/>
    <w:rsid w:val="00B52BC0"/>
    <w:rsid w:val="00B71309"/>
    <w:rsid w:val="00C31B43"/>
    <w:rsid w:val="00C80F25"/>
    <w:rsid w:val="00CA51E4"/>
    <w:rsid w:val="00CA521B"/>
    <w:rsid w:val="00CC1906"/>
    <w:rsid w:val="00D00558"/>
    <w:rsid w:val="00D14357"/>
    <w:rsid w:val="00D210E1"/>
    <w:rsid w:val="00D5453A"/>
    <w:rsid w:val="00DB2608"/>
    <w:rsid w:val="00DB6D71"/>
    <w:rsid w:val="00E30DC0"/>
    <w:rsid w:val="00ED6FCA"/>
    <w:rsid w:val="00EF6094"/>
    <w:rsid w:val="00F074A9"/>
    <w:rsid w:val="00F2502C"/>
    <w:rsid w:val="00F472F3"/>
    <w:rsid w:val="0B046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7">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link w:val="5"/>
    <w:qFormat/>
    <w:uiPriority w:val="0"/>
    <w:rPr>
      <w:kern w:val="2"/>
      <w:sz w:val="18"/>
      <w:szCs w:val="18"/>
    </w:rPr>
  </w:style>
  <w:style w:type="character" w:customStyle="1" w:styleId="9">
    <w:name w:val="页脚 Char"/>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ruc</Company>
  <Pages>2</Pages>
  <Words>173</Words>
  <Characters>991</Characters>
  <Lines>8</Lines>
  <Paragraphs>2</Paragraphs>
  <TotalTime>3</TotalTime>
  <ScaleCrop>false</ScaleCrop>
  <LinksUpToDate>false</LinksUpToDate>
  <CharactersWithSpaces>1162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2022-12-02T08:58:00Z</dcterms:created>
  <dc:creator>syl</dc:creator>
  <cp:lastModifiedBy>王硕</cp:lastModifiedBy>
  <cp:lastPrinted>2007-12-11T02:59:00Z</cp:lastPrinted>
  <dcterms:modified xsi:type="dcterms:W3CDTF">2023-09-26T00:26:17Z</dcterms:modified>
  <dc:title>退休职工审批表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