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00" w:afterAutospacing="1" w:line="560" w:lineRule="exact"/>
        <w:jc w:val="center"/>
        <w:rPr>
          <w:rStyle w:val="6"/>
          <w:rFonts w:ascii="仿宋_GB2312" w:eastAsia="仿宋_GB2312"/>
          <w:b w:val="0"/>
          <w:sz w:val="44"/>
          <w:szCs w:val="32"/>
        </w:rPr>
      </w:pPr>
      <w:r>
        <w:rPr>
          <w:rStyle w:val="6"/>
          <w:rFonts w:ascii="方正小标宋简体" w:eastAsia="方正小标宋简体"/>
          <w:b w:val="0"/>
          <w:sz w:val="44"/>
          <w:szCs w:val="32"/>
        </w:rPr>
        <w:t>20</w:t>
      </w:r>
      <w:r>
        <w:rPr>
          <w:rStyle w:val="6"/>
          <w:rFonts w:hint="eastAsia" w:ascii="方正小标宋简体" w:eastAsia="方正小标宋简体"/>
          <w:b w:val="0"/>
          <w:sz w:val="44"/>
          <w:szCs w:val="32"/>
          <w:lang w:val="en-US" w:eastAsia="zh-CN"/>
        </w:rPr>
        <w:t>26</w:t>
      </w:r>
      <w:r>
        <w:rPr>
          <w:rStyle w:val="6"/>
          <w:rFonts w:hint="eastAsia" w:ascii="方正小标宋简体" w:eastAsia="方正小标宋简体"/>
          <w:b w:val="0"/>
          <w:sz w:val="44"/>
          <w:szCs w:val="32"/>
        </w:rPr>
        <w:t>年教师职称评审和岗位聘用工作日程</w:t>
      </w:r>
    </w:p>
    <w:tbl>
      <w:tblPr>
        <w:tblStyle w:val="4"/>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242"/>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555" w:type="dxa"/>
            <w:vAlign w:val="center"/>
          </w:tcPr>
          <w:p>
            <w:pPr>
              <w:spacing w:line="400" w:lineRule="exact"/>
              <w:jc w:val="center"/>
              <w:rPr>
                <w:rFonts w:hint="default" w:ascii="Times New Roman" w:hAnsi="Times New Roman" w:eastAsia="黑体" w:cs="Times New Roman"/>
                <w:bCs/>
                <w:color w:val="000000"/>
                <w:szCs w:val="21"/>
              </w:rPr>
            </w:pPr>
            <w:r>
              <w:rPr>
                <w:rFonts w:hint="default" w:ascii="Times New Roman" w:hAnsi="Times New Roman" w:eastAsia="黑体" w:cs="Times New Roman"/>
                <w:bCs/>
                <w:color w:val="000000"/>
                <w:szCs w:val="21"/>
              </w:rPr>
              <w:t>时　间</w:t>
            </w:r>
          </w:p>
        </w:tc>
        <w:tc>
          <w:tcPr>
            <w:tcW w:w="3242" w:type="dxa"/>
            <w:vAlign w:val="center"/>
          </w:tcPr>
          <w:p>
            <w:pPr>
              <w:spacing w:line="400" w:lineRule="exact"/>
              <w:jc w:val="center"/>
              <w:rPr>
                <w:rFonts w:hint="default" w:ascii="Times New Roman" w:hAnsi="Times New Roman" w:eastAsia="黑体" w:cs="Times New Roman"/>
                <w:bCs/>
                <w:color w:val="000000"/>
                <w:szCs w:val="21"/>
              </w:rPr>
            </w:pPr>
            <w:r>
              <w:rPr>
                <w:rFonts w:hint="default" w:ascii="Times New Roman" w:hAnsi="Times New Roman" w:eastAsia="黑体" w:cs="Times New Roman"/>
                <w:bCs/>
                <w:color w:val="000000"/>
                <w:szCs w:val="21"/>
              </w:rPr>
              <w:t>工 作 内 容</w:t>
            </w:r>
          </w:p>
        </w:tc>
        <w:tc>
          <w:tcPr>
            <w:tcW w:w="5737" w:type="dxa"/>
            <w:vAlign w:val="center"/>
          </w:tcPr>
          <w:p>
            <w:pPr>
              <w:spacing w:line="400" w:lineRule="exact"/>
              <w:jc w:val="center"/>
              <w:rPr>
                <w:rFonts w:hint="default" w:ascii="Times New Roman" w:hAnsi="Times New Roman" w:eastAsia="黑体" w:cs="Times New Roman"/>
                <w:bCs/>
                <w:color w:val="000000"/>
                <w:szCs w:val="21"/>
              </w:rPr>
            </w:pPr>
            <w:r>
              <w:rPr>
                <w:rFonts w:hint="default" w:ascii="Times New Roman" w:hAnsi="Times New Roman" w:eastAsia="黑体" w:cs="Times New Roman"/>
                <w:bCs/>
                <w:color w:val="00000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55" w:type="dxa"/>
            <w:vAlign w:val="center"/>
          </w:tcPr>
          <w:p>
            <w:pPr>
              <w:spacing w:line="400" w:lineRule="exact"/>
              <w:jc w:val="center"/>
              <w:rPr>
                <w:rFonts w:hint="default" w:ascii="Times New Roman" w:hAnsi="Times New Roman" w:eastAsia="仿宋" w:cs="Times New Roman"/>
                <w:color w:val="000000"/>
                <w:szCs w:val="18"/>
                <w:highlight w:val="none"/>
              </w:rPr>
            </w:pPr>
            <w:r>
              <w:rPr>
                <w:rFonts w:hint="default" w:ascii="Times New Roman" w:hAnsi="Times New Roman" w:eastAsia="仿宋" w:cs="Times New Roman"/>
                <w:color w:val="000000"/>
                <w:szCs w:val="18"/>
                <w:highlight w:val="none"/>
                <w:lang w:val="en-US" w:eastAsia="zh-CN"/>
              </w:rPr>
              <w:t>7</w:t>
            </w:r>
            <w:r>
              <w:rPr>
                <w:rFonts w:hint="default" w:ascii="Times New Roman" w:hAnsi="Times New Roman" w:eastAsia="仿宋" w:cs="Times New Roman"/>
                <w:color w:val="000000"/>
                <w:szCs w:val="18"/>
                <w:highlight w:val="none"/>
              </w:rPr>
              <w:t>月</w:t>
            </w:r>
            <w:r>
              <w:rPr>
                <w:rFonts w:hint="eastAsia" w:ascii="Times New Roman" w:hAnsi="Times New Roman" w:eastAsia="仿宋" w:cs="Times New Roman"/>
                <w:color w:val="000000"/>
                <w:szCs w:val="18"/>
                <w:highlight w:val="none"/>
                <w:lang w:val="en-US" w:eastAsia="zh-CN"/>
              </w:rPr>
              <w:t>3</w:t>
            </w:r>
            <w:r>
              <w:rPr>
                <w:rFonts w:hint="default" w:ascii="Times New Roman" w:hAnsi="Times New Roman" w:eastAsia="仿宋" w:cs="Times New Roman"/>
                <w:color w:val="000000"/>
                <w:szCs w:val="18"/>
                <w:highlight w:val="none"/>
              </w:rPr>
              <w:t>日</w:t>
            </w:r>
          </w:p>
        </w:tc>
        <w:tc>
          <w:tcPr>
            <w:tcW w:w="3242" w:type="dxa"/>
            <w:vAlign w:val="center"/>
          </w:tcPr>
          <w:p>
            <w:pPr>
              <w:spacing w:line="400" w:lineRule="exact"/>
              <w:rPr>
                <w:rFonts w:hint="default" w:ascii="Times New Roman" w:hAnsi="Times New Roman" w:eastAsia="仿宋" w:cs="Times New Roman"/>
                <w:color w:val="000000"/>
                <w:szCs w:val="21"/>
                <w:lang w:eastAsia="zh-CN"/>
              </w:rPr>
            </w:pPr>
            <w:r>
              <w:rPr>
                <w:rFonts w:hint="default" w:ascii="Times New Roman" w:hAnsi="Times New Roman" w:eastAsia="仿宋" w:cs="Times New Roman"/>
                <w:color w:val="000000"/>
                <w:szCs w:val="21"/>
              </w:rPr>
              <w:t>全校20</w:t>
            </w:r>
            <w:r>
              <w:rPr>
                <w:rFonts w:hint="default" w:ascii="Times New Roman" w:hAnsi="Times New Roman" w:eastAsia="仿宋" w:cs="Times New Roman"/>
                <w:color w:val="000000"/>
                <w:szCs w:val="21"/>
                <w:lang w:val="en-US" w:eastAsia="zh-CN"/>
              </w:rPr>
              <w:t>26</w:t>
            </w:r>
            <w:r>
              <w:rPr>
                <w:rFonts w:hint="default" w:ascii="Times New Roman" w:hAnsi="Times New Roman" w:eastAsia="仿宋" w:cs="Times New Roman"/>
                <w:color w:val="000000"/>
                <w:szCs w:val="21"/>
              </w:rPr>
              <w:t>年职称评审和岗位聘用工作部署会</w:t>
            </w:r>
          </w:p>
        </w:tc>
        <w:tc>
          <w:tcPr>
            <w:tcW w:w="5737" w:type="dxa"/>
            <w:vAlign w:val="center"/>
          </w:tcPr>
          <w:p>
            <w:pPr>
              <w:spacing w:line="400" w:lineRule="exact"/>
              <w:rPr>
                <w:rFonts w:hint="default" w:ascii="Times New Roman" w:hAnsi="Times New Roman" w:eastAsia="仿宋" w:cs="Times New Roman"/>
                <w:color w:val="000000"/>
                <w:szCs w:val="24"/>
                <w:lang w:eastAsia="zh-CN"/>
              </w:rPr>
            </w:pPr>
            <w:r>
              <w:rPr>
                <w:rFonts w:hint="default" w:ascii="Times New Roman" w:hAnsi="Times New Roman" w:eastAsia="仿宋" w:cs="Times New Roman"/>
                <w:color w:val="000000"/>
                <w:szCs w:val="24"/>
              </w:rPr>
              <w:t>政策介绍、职称评审和岗位聘用工作通知、日程安排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55" w:type="dxa"/>
            <w:vAlign w:val="center"/>
          </w:tcPr>
          <w:p>
            <w:pPr>
              <w:spacing w:line="400" w:lineRule="exact"/>
              <w:jc w:val="center"/>
              <w:rPr>
                <w:rFonts w:hint="default" w:ascii="Times New Roman" w:hAnsi="Times New Roman" w:eastAsia="仿宋" w:cs="Times New Roman"/>
                <w:color w:val="000000"/>
                <w:szCs w:val="18"/>
                <w:highlight w:val="none"/>
              </w:rPr>
            </w:pPr>
            <w:r>
              <w:rPr>
                <w:rFonts w:hint="default" w:ascii="Times New Roman" w:hAnsi="Times New Roman" w:eastAsia="仿宋" w:cs="Times New Roman"/>
                <w:color w:val="000000"/>
                <w:szCs w:val="18"/>
                <w:highlight w:val="none"/>
                <w:lang w:val="en-US" w:eastAsia="zh-CN"/>
              </w:rPr>
              <w:t>7</w:t>
            </w:r>
            <w:r>
              <w:rPr>
                <w:rFonts w:hint="default" w:ascii="Times New Roman" w:hAnsi="Times New Roman" w:eastAsia="仿宋" w:cs="Times New Roman"/>
                <w:color w:val="000000"/>
                <w:szCs w:val="18"/>
                <w:highlight w:val="none"/>
              </w:rPr>
              <w:t>月</w:t>
            </w:r>
            <w:r>
              <w:rPr>
                <w:rFonts w:hint="eastAsia" w:ascii="Times New Roman" w:hAnsi="Times New Roman" w:eastAsia="仿宋" w:cs="Times New Roman"/>
                <w:color w:val="000000"/>
                <w:szCs w:val="18"/>
                <w:highlight w:val="none"/>
                <w:lang w:val="en-US" w:eastAsia="zh-CN"/>
              </w:rPr>
              <w:t>3</w:t>
            </w:r>
            <w:r>
              <w:rPr>
                <w:rFonts w:hint="default" w:ascii="Times New Roman" w:hAnsi="Times New Roman" w:eastAsia="仿宋" w:cs="Times New Roman"/>
                <w:color w:val="000000"/>
                <w:szCs w:val="18"/>
                <w:highlight w:val="none"/>
              </w:rPr>
              <w:t>日</w:t>
            </w:r>
          </w:p>
        </w:tc>
        <w:tc>
          <w:tcPr>
            <w:tcW w:w="3242" w:type="dxa"/>
            <w:vAlign w:val="center"/>
          </w:tcPr>
          <w:p>
            <w:pPr>
              <w:spacing w:line="400" w:lineRule="exac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职称评审和岗位聘用工作培训会</w:t>
            </w:r>
          </w:p>
        </w:tc>
        <w:tc>
          <w:tcPr>
            <w:tcW w:w="5737" w:type="dxa"/>
            <w:vAlign w:val="center"/>
          </w:tcPr>
          <w:p>
            <w:pPr>
              <w:spacing w:line="400" w:lineRule="exact"/>
              <w:rPr>
                <w:rFonts w:hint="default" w:ascii="Times New Roman" w:hAnsi="Times New Roman" w:eastAsia="仿宋" w:cs="Times New Roman"/>
                <w:color w:val="000000"/>
                <w:szCs w:val="24"/>
              </w:rPr>
            </w:pPr>
            <w:r>
              <w:rPr>
                <w:rFonts w:hint="default" w:ascii="Times New Roman" w:hAnsi="Times New Roman" w:eastAsia="仿宋" w:cs="Times New Roman"/>
                <w:color w:val="000000"/>
                <w:szCs w:val="24"/>
              </w:rPr>
              <w:t>政策介绍、申报系统培训、PPT述职材料（配音版）培训等</w:t>
            </w:r>
            <w:r>
              <w:rPr>
                <w:rFonts w:hint="default" w:ascii="Times New Roman" w:hAnsi="Times New Roman" w:eastAsia="仿宋" w:cs="Times New Roman"/>
                <w:color w:val="000000"/>
                <w:szCs w:val="24"/>
                <w:lang w:eastAsia="zh-CN"/>
              </w:rPr>
              <w:t>，</w:t>
            </w:r>
            <w:r>
              <w:rPr>
                <w:rFonts w:hint="default" w:ascii="Times New Roman" w:hAnsi="Times New Roman" w:eastAsia="仿宋" w:cs="Times New Roman"/>
                <w:szCs w:val="21"/>
              </w:rPr>
              <w:t>公布各单位拟聘教授、副教授各级岗位数量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1555" w:type="dxa"/>
            <w:vAlign w:val="center"/>
          </w:tcPr>
          <w:p>
            <w:pPr>
              <w:spacing w:line="400" w:lineRule="exact"/>
              <w:jc w:val="center"/>
              <w:rPr>
                <w:rFonts w:hint="default" w:ascii="Times New Roman" w:hAnsi="Times New Roman" w:eastAsia="仿宋" w:cs="Times New Roman"/>
                <w:szCs w:val="28"/>
              </w:rPr>
            </w:pPr>
            <w:r>
              <w:rPr>
                <w:rFonts w:hint="default" w:ascii="Times New Roman" w:hAnsi="Times New Roman" w:eastAsia="仿宋" w:cs="Times New Roman"/>
                <w:szCs w:val="28"/>
              </w:rPr>
              <w:t>7月</w:t>
            </w:r>
            <w:r>
              <w:rPr>
                <w:rFonts w:hint="default" w:ascii="Times New Roman" w:hAnsi="Times New Roman" w:eastAsia="仿宋" w:cs="Times New Roman"/>
                <w:szCs w:val="28"/>
                <w:lang w:val="en-US" w:eastAsia="zh-CN"/>
              </w:rPr>
              <w:t>10</w:t>
            </w:r>
            <w:r>
              <w:rPr>
                <w:rFonts w:hint="default" w:ascii="Times New Roman" w:hAnsi="Times New Roman" w:eastAsia="仿宋" w:cs="Times New Roman"/>
                <w:szCs w:val="28"/>
              </w:rPr>
              <w:t>日前</w:t>
            </w:r>
          </w:p>
        </w:tc>
        <w:tc>
          <w:tcPr>
            <w:tcW w:w="3242" w:type="dxa"/>
            <w:vAlign w:val="center"/>
          </w:tcPr>
          <w:p>
            <w:pPr>
              <w:spacing w:line="400" w:lineRule="exact"/>
              <w:rPr>
                <w:rFonts w:hint="default" w:ascii="Times New Roman" w:hAnsi="Times New Roman" w:eastAsia="仿宋" w:cs="Times New Roman"/>
                <w:color w:val="000000"/>
                <w:szCs w:val="21"/>
                <w:lang w:eastAsia="zh-CN"/>
              </w:rPr>
            </w:pPr>
            <w:r>
              <w:rPr>
                <w:rFonts w:hint="default" w:ascii="Times New Roman" w:hAnsi="Times New Roman" w:eastAsia="仿宋" w:cs="Times New Roman"/>
                <w:color w:val="000000"/>
                <w:szCs w:val="21"/>
              </w:rPr>
              <w:t>1.各学院（系）传达职称评审和岗位聘用工作</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lang w:val="en-US" w:eastAsia="zh-CN"/>
              </w:rPr>
              <w:t>2</w:t>
            </w:r>
            <w:r>
              <w:rPr>
                <w:rFonts w:hint="default" w:ascii="Times New Roman" w:hAnsi="Times New Roman" w:eastAsia="仿宋" w:cs="Times New Roman"/>
                <w:szCs w:val="21"/>
              </w:rPr>
              <w:t>.教师本人按岗申报</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lang w:val="en-US" w:eastAsia="zh-CN"/>
              </w:rPr>
              <w:t>3</w:t>
            </w:r>
            <w:r>
              <w:rPr>
                <w:rFonts w:hint="default" w:ascii="Times New Roman" w:hAnsi="Times New Roman" w:eastAsia="仿宋" w:cs="Times New Roman"/>
                <w:szCs w:val="21"/>
              </w:rPr>
              <w:t>.学院（系）公示申报人相关材料</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lang w:val="en-US" w:eastAsia="zh-CN"/>
              </w:rPr>
              <w:t>4</w:t>
            </w:r>
            <w:r>
              <w:rPr>
                <w:rFonts w:hint="default" w:ascii="Times New Roman" w:hAnsi="Times New Roman" w:eastAsia="仿宋" w:cs="Times New Roman"/>
                <w:szCs w:val="21"/>
              </w:rPr>
              <w:t>.学院（系）组织评审，包括：</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（1）党组织先行把关；</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（2）申报人人才培养业绩综合评价；</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（3）审查申报人资格及相关材料；</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（4）学院（系）将申报副教授三级岗位人员（破格、教学为主型除外）代表性成果送交同行专家匿名评审，评审结果返回学院（系）作为学院（系）学术委员会评审参考；</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（5）组织公开述职会；</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（6）学院（系）学术委员会评议；</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（7）学院（系）党政联席会议研究；</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（8）公示推荐人选。</w:t>
            </w:r>
          </w:p>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lang w:val="en-US" w:eastAsia="zh-CN"/>
              </w:rPr>
              <w:t>5</w:t>
            </w:r>
            <w:r>
              <w:rPr>
                <w:rFonts w:hint="default" w:ascii="Times New Roman" w:hAnsi="Times New Roman" w:eastAsia="仿宋" w:cs="Times New Roman"/>
                <w:szCs w:val="21"/>
              </w:rPr>
              <w:t>.学院（系）向学校上报推荐人选及相关材料。</w:t>
            </w:r>
          </w:p>
        </w:tc>
        <w:tc>
          <w:tcPr>
            <w:tcW w:w="5737" w:type="dxa"/>
            <w:vAlign w:val="center"/>
          </w:tcPr>
          <w:p>
            <w:pPr>
              <w:spacing w:line="400" w:lineRule="exact"/>
              <w:ind w:firstLine="560" w:firstLineChars="200"/>
              <w:jc w:val="left"/>
              <w:rPr>
                <w:rFonts w:hint="default" w:ascii="Times New Roman" w:hAnsi="Times New Roman" w:eastAsia="仿宋" w:cs="Times New Roman"/>
                <w:szCs w:val="24"/>
              </w:rPr>
            </w:pPr>
            <w:r>
              <w:rPr>
                <w:rFonts w:hint="default" w:ascii="Times New Roman" w:hAnsi="Times New Roman" w:eastAsia="仿宋" w:cs="Times New Roman"/>
                <w:szCs w:val="24"/>
              </w:rPr>
              <w:t>1.学校</w:t>
            </w:r>
            <w:r>
              <w:rPr>
                <w:rFonts w:hint="default" w:ascii="Times New Roman" w:hAnsi="Times New Roman" w:eastAsia="仿宋" w:cs="Times New Roman"/>
                <w:szCs w:val="24"/>
                <w:lang w:val="en-US" w:eastAsia="zh-CN"/>
              </w:rPr>
              <w:t>7</w:t>
            </w:r>
            <w:r>
              <w:rPr>
                <w:rFonts w:hint="default" w:ascii="Times New Roman" w:hAnsi="Times New Roman" w:eastAsia="仿宋" w:cs="Times New Roman"/>
                <w:szCs w:val="24"/>
              </w:rPr>
              <w:t>月</w:t>
            </w:r>
            <w:r>
              <w:rPr>
                <w:rFonts w:hint="default" w:ascii="Times New Roman" w:hAnsi="Times New Roman" w:eastAsia="仿宋" w:cs="Times New Roman"/>
                <w:szCs w:val="24"/>
                <w:lang w:val="en-US" w:eastAsia="zh-CN"/>
              </w:rPr>
              <w:t>3</w:t>
            </w:r>
            <w:r>
              <w:rPr>
                <w:rFonts w:hint="default" w:ascii="Times New Roman" w:hAnsi="Times New Roman" w:eastAsia="仿宋" w:cs="Times New Roman"/>
                <w:szCs w:val="24"/>
              </w:rPr>
              <w:t>日前后开通网络申报系统并公布有关表格。</w:t>
            </w:r>
          </w:p>
          <w:p>
            <w:pPr>
              <w:spacing w:line="400" w:lineRule="exact"/>
              <w:ind w:firstLine="560" w:firstLineChars="200"/>
              <w:jc w:val="left"/>
              <w:rPr>
                <w:rFonts w:hint="default" w:ascii="Times New Roman" w:hAnsi="Times New Roman" w:eastAsia="仿宋" w:cs="Times New Roman"/>
                <w:szCs w:val="24"/>
              </w:rPr>
            </w:pPr>
            <w:r>
              <w:rPr>
                <w:rFonts w:hint="default" w:ascii="Times New Roman" w:hAnsi="Times New Roman" w:eastAsia="仿宋" w:cs="Times New Roman"/>
                <w:szCs w:val="24"/>
              </w:rPr>
              <w:t>（1）本校教师通过职称评审和岗位聘用系统在线申报；</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（2）非本校人员通过“评聘专栏”下载并填写申报表。</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2.学院（系）7月</w:t>
            </w:r>
            <w:r>
              <w:rPr>
                <w:rFonts w:hint="default" w:ascii="Times New Roman" w:hAnsi="Times New Roman" w:eastAsia="仿宋" w:cs="Times New Roman"/>
                <w:szCs w:val="24"/>
                <w:lang w:val="en-US" w:eastAsia="zh-CN"/>
              </w:rPr>
              <w:t>10</w:t>
            </w:r>
            <w:r>
              <w:rPr>
                <w:rFonts w:hint="default" w:ascii="Times New Roman" w:hAnsi="Times New Roman" w:eastAsia="仿宋" w:cs="Times New Roman"/>
                <w:szCs w:val="24"/>
              </w:rPr>
              <w:t>日前报下列表格及材料：</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（1）《学院（系）学术委员会表决情况登记表》；</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 xml:space="preserve">（2）《教师岗位聘用申报表》（一式二份，A4纸双面打印）； </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（3）《教师人才培养情况综合评价表》（申报教授、副教授职称者填写，A4纸双面打印）；</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（4）《教师申报高一级岗位成果一览表》（单位审核，一式一份，A4纸双面打印）；</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（5）申报教授各级岗位和副教授各级岗位者须按要求提交科研成果原件和获奖证书复印件；</w:t>
            </w:r>
          </w:p>
          <w:p>
            <w:pPr>
              <w:spacing w:line="400" w:lineRule="exact"/>
              <w:ind w:firstLine="560" w:firstLineChars="200"/>
              <w:rPr>
                <w:rFonts w:hint="eastAsia" w:ascii="Times New Roman" w:hAnsi="Times New Roman" w:eastAsia="仿宋" w:cs="Times New Roman"/>
                <w:szCs w:val="24"/>
                <w:lang w:eastAsia="zh-CN"/>
              </w:rPr>
            </w:pPr>
            <w:r>
              <w:rPr>
                <w:rFonts w:hint="default" w:ascii="Times New Roman" w:hAnsi="Times New Roman" w:eastAsia="仿宋" w:cs="Times New Roman"/>
                <w:szCs w:val="24"/>
              </w:rPr>
              <w:t>（6）</w:t>
            </w:r>
            <w:r>
              <w:rPr>
                <w:rFonts w:hint="eastAsia" w:ascii="Times New Roman" w:hAnsi="Times New Roman" w:eastAsia="仿宋" w:cs="Times New Roman"/>
                <w:szCs w:val="24"/>
                <w:lang w:eastAsia="zh-CN"/>
              </w:rPr>
              <w:t>《</w:t>
            </w:r>
            <w:r>
              <w:rPr>
                <w:rFonts w:hint="default" w:ascii="Times New Roman" w:hAnsi="Times New Roman" w:eastAsia="仿宋" w:cs="Times New Roman"/>
                <w:szCs w:val="24"/>
              </w:rPr>
              <w:t>学院（系）教师职称评审和岗位聘用业绩成果认定汇总表</w:t>
            </w:r>
            <w:r>
              <w:rPr>
                <w:rFonts w:hint="eastAsia" w:ascii="Times New Roman" w:hAnsi="Times New Roman" w:eastAsia="仿宋" w:cs="Times New Roman"/>
                <w:szCs w:val="24"/>
                <w:lang w:eastAsia="zh-CN"/>
              </w:rPr>
              <w:t>》；</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（7）《学院（系）推荐参加学校教师职称评审和岗位聘用工作的校外专家名单》；</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（8）《学院（系）学术委员会教师职称评审和岗位聘用工作成员情况一览表》。</w:t>
            </w:r>
          </w:p>
          <w:p>
            <w:pPr>
              <w:spacing w:line="400" w:lineRule="exact"/>
              <w:ind w:firstLine="560" w:firstLineChars="200"/>
              <w:rPr>
                <w:rFonts w:hint="default" w:ascii="Times New Roman" w:hAnsi="Times New Roman" w:eastAsia="仿宋" w:cs="Times New Roman"/>
                <w:szCs w:val="24"/>
              </w:rPr>
            </w:pPr>
            <w:r>
              <w:rPr>
                <w:rFonts w:hint="default" w:ascii="Times New Roman" w:hAnsi="Times New Roman" w:eastAsia="仿宋" w:cs="Times New Roman"/>
                <w:szCs w:val="24"/>
              </w:rPr>
              <w:t>*表格（1）（7）（8）从“评聘专栏”下载，表格（3）</w:t>
            </w:r>
            <w:r>
              <w:rPr>
                <w:rFonts w:hint="eastAsia" w:ascii="Times New Roman" w:hAnsi="Times New Roman" w:eastAsia="仿宋" w:cs="Times New Roman"/>
                <w:szCs w:val="24"/>
                <w:lang w:eastAsia="zh-CN"/>
              </w:rPr>
              <w:t>（</w:t>
            </w:r>
            <w:r>
              <w:rPr>
                <w:rFonts w:hint="eastAsia" w:ascii="Times New Roman" w:hAnsi="Times New Roman" w:eastAsia="仿宋" w:cs="Times New Roman"/>
                <w:szCs w:val="24"/>
                <w:lang w:val="en-US" w:eastAsia="zh-CN"/>
              </w:rPr>
              <w:t>6</w:t>
            </w:r>
            <w:r>
              <w:rPr>
                <w:rFonts w:hint="eastAsia" w:ascii="Times New Roman" w:hAnsi="Times New Roman" w:eastAsia="仿宋" w:cs="Times New Roman"/>
                <w:szCs w:val="24"/>
                <w:lang w:eastAsia="zh-CN"/>
              </w:rPr>
              <w:t>）</w:t>
            </w:r>
            <w:r>
              <w:rPr>
                <w:rFonts w:hint="default" w:ascii="Times New Roman" w:hAnsi="Times New Roman" w:eastAsia="仿宋" w:cs="Times New Roman"/>
                <w:szCs w:val="24"/>
              </w:rPr>
              <w:t>通过邮件发送，其余表格均由系统生成；</w:t>
            </w:r>
          </w:p>
          <w:p>
            <w:pPr>
              <w:spacing w:line="400" w:lineRule="exact"/>
              <w:ind w:firstLine="560" w:firstLineChars="200"/>
              <w:jc w:val="left"/>
              <w:rPr>
                <w:rFonts w:hint="default" w:ascii="Times New Roman" w:hAnsi="Times New Roman" w:eastAsia="仿宋" w:cs="Times New Roman"/>
                <w:szCs w:val="24"/>
              </w:rPr>
            </w:pPr>
            <w:r>
              <w:rPr>
                <w:rFonts w:hint="default" w:ascii="Times New Roman" w:hAnsi="Times New Roman" w:eastAsia="仿宋" w:cs="Times New Roman"/>
                <w:szCs w:val="24"/>
              </w:rPr>
              <w:t>*教师职称评审需提交材料（1）（2）（3）（4）（5）（6）（7）（8）项，岗位聘用需提交材料（1）（2）（4）（5）（6）（7）（8）项。教授二级岗位（竞聘制）申请者还需将视频格式的PPT上传至本人岗位聘用申报系统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55" w:type="dxa"/>
            <w:vAlign w:val="center"/>
          </w:tcPr>
          <w:p>
            <w:pPr>
              <w:spacing w:line="40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7月</w:t>
            </w:r>
            <w:r>
              <w:rPr>
                <w:rFonts w:hint="default" w:ascii="Times New Roman" w:hAnsi="Times New Roman" w:eastAsia="仿宋" w:cs="Times New Roman"/>
                <w:color w:val="000000"/>
                <w:szCs w:val="28"/>
                <w:lang w:val="en-US" w:eastAsia="zh-CN"/>
              </w:rPr>
              <w:t>8</w:t>
            </w:r>
            <w:r>
              <w:rPr>
                <w:rFonts w:hint="default" w:ascii="Times New Roman" w:hAnsi="Times New Roman" w:eastAsia="仿宋" w:cs="Times New Roman"/>
                <w:color w:val="000000"/>
                <w:szCs w:val="28"/>
              </w:rPr>
              <w:t>日前</w:t>
            </w:r>
          </w:p>
        </w:tc>
        <w:tc>
          <w:tcPr>
            <w:tcW w:w="3242" w:type="dxa"/>
            <w:vAlign w:val="center"/>
          </w:tcPr>
          <w:p>
            <w:pPr>
              <w:spacing w:line="400" w:lineRule="exact"/>
              <w:rPr>
                <w:rFonts w:hint="default" w:ascii="Times New Roman" w:hAnsi="Times New Roman" w:eastAsia="仿宋" w:cs="Times New Roman"/>
                <w:szCs w:val="21"/>
              </w:rPr>
            </w:pPr>
            <w:r>
              <w:rPr>
                <w:rFonts w:hint="default" w:ascii="Times New Roman" w:hAnsi="Times New Roman" w:eastAsia="仿宋" w:cs="Times New Roman"/>
                <w:szCs w:val="21"/>
              </w:rPr>
              <w:t>学院（系）将申报教授四级、破格晋升副教授三级、教学为主型副教授三级岗位人员代表性成果送交同行专家匿名评审</w:t>
            </w:r>
          </w:p>
        </w:tc>
        <w:tc>
          <w:tcPr>
            <w:tcW w:w="5737" w:type="dxa"/>
            <w:vAlign w:val="center"/>
          </w:tcPr>
          <w:p>
            <w:pPr>
              <w:spacing w:line="400" w:lineRule="exact"/>
              <w:rPr>
                <w:rFonts w:hint="default" w:ascii="Times New Roman" w:hAnsi="Times New Roman" w:eastAsia="仿宋" w:cs="Times New Roman"/>
                <w:szCs w:val="24"/>
              </w:rPr>
            </w:pPr>
            <w:r>
              <w:rPr>
                <w:rFonts w:hint="default" w:ascii="Times New Roman" w:hAnsi="Times New Roman" w:eastAsia="仿宋" w:cs="Times New Roman"/>
                <w:szCs w:val="24"/>
              </w:rPr>
              <w:t>*本年度同行评审采取线上形式进行，《同行专家鉴定意见表》须于7月</w:t>
            </w:r>
            <w:r>
              <w:rPr>
                <w:rFonts w:hint="default" w:ascii="Times New Roman" w:hAnsi="Times New Roman" w:eastAsia="仿宋" w:cs="Times New Roman"/>
                <w:szCs w:val="24"/>
                <w:lang w:val="en-US" w:eastAsia="zh-CN"/>
              </w:rPr>
              <w:t>1</w:t>
            </w:r>
            <w:r>
              <w:rPr>
                <w:rFonts w:hint="eastAsia" w:ascii="Times New Roman" w:hAnsi="Times New Roman" w:eastAsia="仿宋" w:cs="Times New Roman"/>
                <w:szCs w:val="24"/>
                <w:lang w:val="en-US" w:eastAsia="zh-CN"/>
              </w:rPr>
              <w:t>4</w:t>
            </w:r>
            <w:r>
              <w:rPr>
                <w:rFonts w:hint="default" w:ascii="Times New Roman" w:hAnsi="Times New Roman" w:eastAsia="仿宋" w:cs="Times New Roman"/>
                <w:szCs w:val="24"/>
              </w:rPr>
              <w:t>日前通过系统返回至人事</w:t>
            </w:r>
            <w:r>
              <w:rPr>
                <w:rFonts w:hint="default" w:ascii="Times New Roman" w:hAnsi="Times New Roman" w:eastAsia="仿宋" w:cs="Times New Roman"/>
                <w:szCs w:val="24"/>
                <w:lang w:val="en-US" w:eastAsia="zh-CN"/>
              </w:rPr>
              <w:t>部</w:t>
            </w:r>
            <w:r>
              <w:rPr>
                <w:rFonts w:hint="default" w:ascii="Times New Roman" w:hAnsi="Times New Roman" w:eastAsia="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55" w:type="dxa"/>
            <w:vAlign w:val="center"/>
          </w:tcPr>
          <w:p>
            <w:pPr>
              <w:spacing w:line="400" w:lineRule="exact"/>
              <w:jc w:val="center"/>
              <w:rPr>
                <w:rFonts w:hint="eastAsia" w:ascii="Times New Roman" w:hAnsi="Times New Roman" w:eastAsia="仿宋" w:cs="Times New Roman"/>
                <w:color w:val="000000"/>
                <w:szCs w:val="28"/>
                <w:lang w:val="en-US" w:eastAsia="zh-CN"/>
              </w:rPr>
            </w:pPr>
            <w:r>
              <w:rPr>
                <w:rFonts w:hint="default" w:ascii="Times New Roman" w:hAnsi="Times New Roman" w:eastAsia="仿宋" w:cs="Times New Roman"/>
                <w:color w:val="000000"/>
                <w:szCs w:val="28"/>
              </w:rPr>
              <w:t>7月</w:t>
            </w:r>
            <w:r>
              <w:rPr>
                <w:rFonts w:hint="eastAsia" w:ascii="Times New Roman" w:hAnsi="Times New Roman" w:eastAsia="仿宋" w:cs="Times New Roman"/>
                <w:color w:val="000000"/>
                <w:szCs w:val="28"/>
                <w:lang w:val="en-US" w:eastAsia="zh-CN"/>
              </w:rPr>
              <w:t>中下旬</w:t>
            </w:r>
          </w:p>
        </w:tc>
        <w:tc>
          <w:tcPr>
            <w:tcW w:w="3242" w:type="dxa"/>
            <w:vAlign w:val="center"/>
          </w:tcPr>
          <w:p>
            <w:pPr>
              <w:spacing w:line="400" w:lineRule="exac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学校组织评审并公示</w:t>
            </w:r>
          </w:p>
        </w:tc>
        <w:tc>
          <w:tcPr>
            <w:tcW w:w="5737" w:type="dxa"/>
            <w:vAlign w:val="center"/>
          </w:tcPr>
          <w:p>
            <w:pPr>
              <w:spacing w:line="400" w:lineRule="exact"/>
              <w:rPr>
                <w:rFonts w:hint="default" w:ascii="Times New Roman" w:hAnsi="Times New Roman" w:eastAsia="仿宋"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55" w:type="dxa"/>
            <w:vAlign w:val="center"/>
          </w:tcPr>
          <w:p>
            <w:pPr>
              <w:spacing w:line="400" w:lineRule="exact"/>
              <w:jc w:val="center"/>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8月底</w:t>
            </w:r>
          </w:p>
        </w:tc>
        <w:tc>
          <w:tcPr>
            <w:tcW w:w="3242" w:type="dxa"/>
            <w:vAlign w:val="center"/>
          </w:tcPr>
          <w:p>
            <w:pPr>
              <w:spacing w:line="400" w:lineRule="exac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聘用上岗</w:t>
            </w:r>
            <w:bookmarkStart w:id="0" w:name="_GoBack"/>
            <w:bookmarkEnd w:id="0"/>
          </w:p>
        </w:tc>
        <w:tc>
          <w:tcPr>
            <w:tcW w:w="5737" w:type="dxa"/>
            <w:vAlign w:val="center"/>
          </w:tcPr>
          <w:p>
            <w:pPr>
              <w:spacing w:line="400" w:lineRule="exact"/>
              <w:rPr>
                <w:rFonts w:hint="default" w:ascii="Times New Roman" w:hAnsi="Times New Roman" w:eastAsia="仿宋" w:cs="Times New Roman"/>
                <w:color w:val="000000"/>
                <w:sz w:val="24"/>
                <w:szCs w:val="24"/>
              </w:rPr>
            </w:pPr>
          </w:p>
        </w:tc>
      </w:tr>
    </w:tbl>
    <w:p>
      <w:pPr>
        <w:spacing w:line="560" w:lineRule="exact"/>
        <w:jc w:val="left"/>
        <w:rPr>
          <w:rFonts w:ascii="仿宋_GB2312" w:eastAsia="仿宋_GB2312"/>
          <w:szCs w:val="28"/>
        </w:rPr>
      </w:pP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89"/>
    <w:rsid w:val="000A1072"/>
    <w:rsid w:val="002165C3"/>
    <w:rsid w:val="002764FE"/>
    <w:rsid w:val="003E3B25"/>
    <w:rsid w:val="004329AE"/>
    <w:rsid w:val="004763F9"/>
    <w:rsid w:val="004E6671"/>
    <w:rsid w:val="004E7B32"/>
    <w:rsid w:val="00501B7D"/>
    <w:rsid w:val="00527888"/>
    <w:rsid w:val="00587696"/>
    <w:rsid w:val="0062344C"/>
    <w:rsid w:val="00646424"/>
    <w:rsid w:val="00664119"/>
    <w:rsid w:val="00747B72"/>
    <w:rsid w:val="00754D38"/>
    <w:rsid w:val="00806689"/>
    <w:rsid w:val="00832BA1"/>
    <w:rsid w:val="008509A4"/>
    <w:rsid w:val="008E68AE"/>
    <w:rsid w:val="00902431"/>
    <w:rsid w:val="009064F7"/>
    <w:rsid w:val="00943327"/>
    <w:rsid w:val="0095270C"/>
    <w:rsid w:val="009619BC"/>
    <w:rsid w:val="00A97EC6"/>
    <w:rsid w:val="00B901A8"/>
    <w:rsid w:val="00C22B47"/>
    <w:rsid w:val="00D22F29"/>
    <w:rsid w:val="00D30322"/>
    <w:rsid w:val="00E718F1"/>
    <w:rsid w:val="00E85612"/>
    <w:rsid w:val="00EA36CD"/>
    <w:rsid w:val="00F04A66"/>
    <w:rsid w:val="00FC50E3"/>
    <w:rsid w:val="02C01014"/>
    <w:rsid w:val="048A5A6D"/>
    <w:rsid w:val="1D3E7AD6"/>
    <w:rsid w:val="2D7F776D"/>
    <w:rsid w:val="35C27393"/>
    <w:rsid w:val="3AD1189A"/>
    <w:rsid w:val="4D4C4DDD"/>
    <w:rsid w:val="4E6C1048"/>
    <w:rsid w:val="539E4BBE"/>
    <w:rsid w:val="5CC606DB"/>
    <w:rsid w:val="756E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qFormat/>
    <w:uiPriority w:val="0"/>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1042</Words>
  <Characters>1065</Characters>
  <Lines>8</Lines>
  <Paragraphs>2</Paragraphs>
  <TotalTime>4</TotalTime>
  <ScaleCrop>false</ScaleCrop>
  <LinksUpToDate>false</LinksUpToDate>
  <CharactersWithSpaces>1074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2024-05-28T09:36:00Z</dcterms:created>
  <dc:creator>qijj</dc:creator>
  <cp:lastModifiedBy>zm</cp:lastModifiedBy>
  <cp:lastPrinted>2024-05-28T09:31:00Z</cp:lastPrinted>
  <dcterms:modified xsi:type="dcterms:W3CDTF">2026-06-30T08:16:49Z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eyJoZGlkIjoiZmVjMjZmOWU2ZGY4YjI2ZTBjNzVmZDU5YzNmMGVlMmQiLCJ1c2VySWQiOiI5MDg1NTA2NjYifQ==</vt:lpwstr>
  </property>
  <property fmtid="{D5CDD505-2E9C-101B-9397-08002B2CF9AE}" pid="3" name="KSOProductBuildVer">
    <vt:lpwstr>2052-11.8.2.12195</vt:lpwstr>
  </property>
  <property fmtid="{D5CDD505-2E9C-101B-9397-08002B2CF9AE}" pid="4" name="ICV">
    <vt:lpwstr>81B1CB0AF58041C6914E05F799FE2752_12</vt:lpwstr>
  </property>
</Properties>
</file>